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4E" w:rsidRPr="00CC1A4E" w:rsidRDefault="00CC1A4E" w:rsidP="00CC1A4E">
      <w:pPr>
        <w:spacing w:after="0" w:line="240" w:lineRule="auto"/>
        <w:ind w:left="10368"/>
        <w:rPr>
          <w:rFonts w:ascii="Times New Roman" w:hAnsi="Times New Roman" w:cs="Times New Roman"/>
          <w:sz w:val="24"/>
          <w:szCs w:val="24"/>
        </w:rPr>
      </w:pPr>
      <w:r w:rsidRPr="00CC1A4E">
        <w:rPr>
          <w:rFonts w:ascii="Times New Roman" w:hAnsi="Times New Roman" w:cs="Times New Roman"/>
          <w:sz w:val="24"/>
          <w:szCs w:val="24"/>
        </w:rPr>
        <w:t xml:space="preserve">Vilniaus „Taikos“ progimnazijos </w:t>
      </w:r>
    </w:p>
    <w:p w:rsidR="00CC1A4E" w:rsidRPr="00CC1A4E" w:rsidRDefault="00CC1A4E" w:rsidP="00CC1A4E">
      <w:pPr>
        <w:spacing w:after="0" w:line="240" w:lineRule="auto"/>
        <w:ind w:left="10368"/>
        <w:rPr>
          <w:rFonts w:ascii="Times New Roman" w:hAnsi="Times New Roman" w:cs="Times New Roman"/>
          <w:sz w:val="24"/>
          <w:szCs w:val="24"/>
        </w:rPr>
      </w:pPr>
      <w:r w:rsidRPr="00CC1A4E">
        <w:rPr>
          <w:rFonts w:ascii="Times New Roman" w:hAnsi="Times New Roman" w:cs="Times New Roman"/>
          <w:sz w:val="24"/>
          <w:szCs w:val="24"/>
        </w:rPr>
        <w:t>Darbo apmokėjimo sistemos aprašo</w:t>
      </w:r>
    </w:p>
    <w:p w:rsidR="002E27F2" w:rsidRDefault="002C08DF" w:rsidP="00CC1A4E">
      <w:pPr>
        <w:spacing w:after="0" w:line="240" w:lineRule="auto"/>
        <w:ind w:left="10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priedas</w:t>
      </w:r>
    </w:p>
    <w:p w:rsidR="002C08DF" w:rsidRPr="002C08DF" w:rsidRDefault="002C08DF" w:rsidP="00CC1A4E">
      <w:pPr>
        <w:spacing w:after="0" w:line="240" w:lineRule="auto"/>
        <w:ind w:left="10368"/>
        <w:rPr>
          <w:rFonts w:ascii="Times New Roman" w:hAnsi="Times New Roman" w:cs="Times New Roman"/>
          <w:b/>
          <w:i/>
        </w:rPr>
      </w:pPr>
      <w:r w:rsidRPr="002C08DF">
        <w:rPr>
          <w:rFonts w:ascii="Times New Roman" w:hAnsi="Times New Roman" w:cs="Times New Roman"/>
          <w:b/>
          <w:i/>
        </w:rPr>
        <w:t>Priedo pakeitimai:</w:t>
      </w:r>
    </w:p>
    <w:p w:rsidR="002C08DF" w:rsidRPr="002C08DF" w:rsidRDefault="002C08DF" w:rsidP="002C08DF">
      <w:pPr>
        <w:spacing w:after="0" w:line="240" w:lineRule="auto"/>
        <w:ind w:left="10368"/>
        <w:rPr>
          <w:rFonts w:ascii="Times New Roman" w:hAnsi="Times New Roman" w:cs="Times New Roman"/>
          <w:i/>
        </w:rPr>
      </w:pPr>
      <w:r w:rsidRPr="002C08DF">
        <w:rPr>
          <w:rFonts w:ascii="Times New Roman" w:hAnsi="Times New Roman" w:cs="Times New Roman"/>
          <w:i/>
        </w:rPr>
        <w:t>Vilniaus „Taikos“ progimnazijos</w:t>
      </w:r>
      <w:r>
        <w:rPr>
          <w:rFonts w:ascii="Times New Roman" w:hAnsi="Times New Roman" w:cs="Times New Roman"/>
          <w:i/>
        </w:rPr>
        <w:t xml:space="preserve"> </w:t>
      </w:r>
      <w:r w:rsidRPr="002C08DF">
        <w:rPr>
          <w:rFonts w:ascii="Times New Roman" w:hAnsi="Times New Roman" w:cs="Times New Roman"/>
          <w:i/>
        </w:rPr>
        <w:t>direktoriaus 2025 m. rugsėjo 1 d. įsakymu Nr. V-86</w:t>
      </w:r>
    </w:p>
    <w:p w:rsidR="00CC1A4E" w:rsidRPr="00CC1A4E" w:rsidRDefault="00CC1A4E" w:rsidP="00CC1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2616"/>
        <w:gridCol w:w="1276"/>
      </w:tblGrid>
      <w:tr w:rsidR="002E27F2" w:rsidRPr="002E27F2" w:rsidTr="002C08DF">
        <w:trPr>
          <w:trHeight w:val="315"/>
        </w:trPr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Veiklos, susijusios su profesiniu tobulėjimu ir veikla progimnazijos bendruomenei</w:t>
            </w:r>
          </w:p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2E27F2" w:rsidRPr="002E27F2" w:rsidTr="002C08DF">
        <w:trPr>
          <w:cantSplit/>
          <w:trHeight w:val="1134"/>
        </w:trPr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Veiklos kriterijai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vAlign w:val="center"/>
            <w:hideMark/>
          </w:tcPr>
          <w:p w:rsidR="002E27F2" w:rsidRPr="002E27F2" w:rsidRDefault="002E27F2" w:rsidP="00A5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Valandos</w:t>
            </w:r>
          </w:p>
        </w:tc>
      </w:tr>
      <w:tr w:rsidR="002E27F2" w:rsidRPr="002E27F2" w:rsidTr="002C08DF">
        <w:trPr>
          <w:trHeight w:val="594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I. Progimnazijos, kaip besimokančios bendruomenės, ir </w:t>
            </w:r>
            <w:proofErr w:type="spellStart"/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tarpinstitucinio</w:t>
            </w:r>
            <w:proofErr w:type="spellEnd"/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bendradarbiavimo veiklos: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vAlign w:val="bottom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 xml:space="preserve">1. Ugdomosios veiklos (pamokos) stebėjimas ir aptarimas:                         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vAlign w:val="bottom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 organizuojama atvira pamoka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vAlign w:val="bottom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 kolegos pamokos stebėjimas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vAlign w:val="bottom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2--8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2. Praktinės veiklos reflektavimas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vAlign w:val="center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 xml:space="preserve">3. Dalinimasis patirtimi dalykinėse metodinėse grupėse: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vAlign w:val="center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 dalyvavimas metodinės grupės posėdžiuose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* dalyvavimas Mokytojų valandoje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4. Savo profesinės veiklos įsivertinimas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5. Dalyvavimas neformaliojo suaugusiųjų švietimo veiklose: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 seminarai, konferencijos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36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Iš viso profesinio tobulėjimo valandų: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68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II. Veiklos, kurias mokytojas privalo atlikti mokyklos bendruomenei:</w:t>
            </w:r>
          </w:p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66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1. Tėvų (globėjų, rūpintojų) informavimas, konsultavimas ir bendradarbiavimas su jais dėl mokinių ugdymo(</w:t>
            </w:r>
            <w:proofErr w:type="spellStart"/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si</w:t>
            </w:r>
            <w:proofErr w:type="spellEnd"/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 xml:space="preserve">) ir mokymosi pažangos ir pasiekimų: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*lietuvių k., matematika, užsienio k., biologija, geografija, fizika, chemija (8 mėn. po 3 val.)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24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lastRenderedPageBreak/>
              <w:t>*kiti  mokomieji dalykai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2. Mokyklos administracijos inicijuotos veiklos, skirtos mokyklos veiklai planuoti, organizuoti;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Iš viso privalomų valandų, skirtų mokyklos bendruomenei 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375"/>
        </w:trPr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IŠ VISO valandų (1 etatas - 102 val.):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735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III. Veiklos, kurios gali būti sulygstamos su mokytoju individualiai:                </w:t>
            </w:r>
            <w:r w:rsidRPr="002E27F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lt-LT"/>
              </w:rPr>
              <w:t xml:space="preserve">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742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DD6EE" w:fill="BDD6EE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1.  Bendradarbiavimo veiklos, skirtos progimnazijos veiklai planuoti, tobulinti, pozityviam progimnazijos mikroklimatui kurti, ugdymo ir švietimo pagalbos kokybei, progimnazijoje ugdomų mokinių saugumui užtikrinti: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413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 xml:space="preserve">1.1. dalyvavimas, vadovavimas darbo grupėms ar komisijoms, jų veiklos administravimas ar koordinavimas: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*vadovavimas metodinėms grupėms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50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*vadovavimas Mokyklos metodinei tarybai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*darbas miesto metodinėje grupėje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*darbas atestacinėje komisijoje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*veikla veiklos kokybės įsivertinimo grupėje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*veikla Nuolatinio tobulėjimo darbo grupėje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*Vaiko gerovės komisijos sekretorius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*Mokyklos metodinės tarybos sekretorius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*vadovavimas mokyklos profesinei sąjungai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70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 xml:space="preserve">1.2. dalyvavimas mokyklos savivaldos veikloje ir/ar savivaldos veiklos administravimas: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*Progimnazijos taryba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*Mokytojų tarybos ar metodinės grupės sekretorius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 xml:space="preserve">1.3. mokyklos renginių ar tikslinių edukacinių veiklų organizavimas ir dalyvavimas jose: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* kultūrinė pažintinė veikla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iki 30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*varžybos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iki 80</w:t>
            </w:r>
          </w:p>
        </w:tc>
      </w:tr>
      <w:tr w:rsidR="002E27F2" w:rsidRPr="002E27F2" w:rsidTr="002C08DF">
        <w:trPr>
          <w:trHeight w:val="301"/>
        </w:trPr>
        <w:tc>
          <w:tcPr>
            <w:tcW w:w="1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EEAF6" w:fill="DEEAF6"/>
            <w:vAlign w:val="bottom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 xml:space="preserve">1.4. mokyklos informacinių technologijų diegimo ir taikymo ugdymo procese, socialinių tinklų grupių veiklos koordinavimas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iki 50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DD6EE" w:fill="BDD6EE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2.  Mokyklos ugdymo turinio formavimo veiklos (prioritetinės veiklos sritys)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274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vAlign w:val="bottom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 xml:space="preserve">2.1. mokyklos ugdymo turiniui įgyvendinti skirtų programų, dalyko kurso ar dalyko modulio programų rengimas: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*naujos programos parengimas (pvz. verslumo ir finansinio raštingumo, STEAM ar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iki 20</w:t>
            </w:r>
          </w:p>
        </w:tc>
      </w:tr>
      <w:tr w:rsidR="002E27F2" w:rsidRPr="002E27F2" w:rsidTr="002C08DF">
        <w:trPr>
          <w:trHeight w:val="537"/>
        </w:trPr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vAlign w:val="center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0" w:name="_GoBack"/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2.2. mokyklos projektų, skirtų mokyklos ugdymo turiniui kurti ir įgyvendinti, rengimas ir jų įgyvendinimas; dalyvavimas tarptautiniuose, nacionaliniuose ir / ar regioniniuose projektuose ir (ar) jų įgyvendinimas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vAlign w:val="center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bookmarkEnd w:id="0"/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*integruoti projektai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iki 200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*finansinio raštingumo ir verslumo projektai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iki 60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*STEAM projektai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40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*AHA </w:t>
            </w:r>
            <w:proofErr w:type="spellStart"/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stories</w:t>
            </w:r>
            <w:proofErr w:type="spellEnd"/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projektas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*ilgalaikis projektas (trunkantis visus mokslo metus)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vAlign w:val="center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iki 100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*trumpalaikis projektas – 1 sav./val. x savaičių skaičius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vAlign w:val="center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*SKAITYMO skatinimo projektas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vAlign w:val="center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 xml:space="preserve">iki 40 </w:t>
            </w:r>
          </w:p>
        </w:tc>
      </w:tr>
      <w:tr w:rsidR="002E27F2" w:rsidRPr="002E27F2" w:rsidTr="002C08DF">
        <w:trPr>
          <w:trHeight w:val="377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2.3. informacinių komunikacijos technologijų taikymo ugdymo turinyje, skaitmeninio ugdymo turinio kūrimo veiklų koordinavimas: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*skaitmeninės ugdymo turinio priemonės kūrimas ir dalijimasis su kolegomis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50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*Vedliai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15--30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*</w:t>
            </w:r>
            <w:proofErr w:type="spellStart"/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Eduten</w:t>
            </w:r>
            <w:proofErr w:type="spellEnd"/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*Kita (pvz. </w:t>
            </w:r>
            <w:proofErr w:type="spellStart"/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Wordvall</w:t>
            </w:r>
            <w:proofErr w:type="spellEnd"/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</w:tr>
      <w:tr w:rsidR="002E27F2" w:rsidRPr="002E27F2" w:rsidTr="002C08DF">
        <w:trPr>
          <w:trHeight w:val="443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2.4. edukacinių erdvių, mokymosi aplinkų, ugdymo priemonių kūrimas ir priežiūra (mokytojams turintiems kabinetus)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DD6EE" w:fill="BDD6EE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3. Konsultavimo ir patirties sklaidos veiklos: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 xml:space="preserve">3.1. pedagoginių darbuotojų didaktinis, dalykinis konsultavimas: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*dalykinė </w:t>
            </w:r>
            <w:proofErr w:type="spellStart"/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mentorystė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37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*klasių auklėtojų </w:t>
            </w:r>
            <w:proofErr w:type="spellStart"/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mentorystė</w:t>
            </w:r>
            <w:proofErr w:type="spellEnd"/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DD6EE" w:fill="BDD6EE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4. Vertinimo, </w:t>
            </w:r>
            <w:proofErr w:type="spellStart"/>
            <w:r w:rsidRPr="002E27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ekspertavimo</w:t>
            </w:r>
            <w:proofErr w:type="spellEnd"/>
            <w:r w:rsidRPr="002E27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veiklos: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 xml:space="preserve">4.1. mokyklos inicijuotų mokinių mokymosi pasiekimų patikrinimų užduočių rengimas ir koordinavimas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2--4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BDD6EE" w:fill="BDD6EE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5. Mokinių ugdymosi poreikiams tenkinti skirtos edukacinės, ugdomosios veiklos: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 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 xml:space="preserve">5.1. edukacinių renginių, konkursų, olimpiadų, išvykų organizavimas ir dalyvavimas juose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noWrap/>
            <w:vAlign w:val="center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iki 30</w:t>
            </w:r>
          </w:p>
        </w:tc>
      </w:tr>
      <w:tr w:rsidR="002E27F2" w:rsidRPr="002E27F2" w:rsidTr="002C08DF">
        <w:trPr>
          <w:trHeight w:val="300"/>
        </w:trPr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*Etnokultūros renginiai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10--15</w:t>
            </w:r>
          </w:p>
        </w:tc>
      </w:tr>
      <w:tr w:rsidR="002E27F2" w:rsidRPr="002E27F2" w:rsidTr="002C08DF">
        <w:trPr>
          <w:trHeight w:val="645"/>
        </w:trPr>
        <w:tc>
          <w:tcPr>
            <w:tcW w:w="12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BDD6EE" w:fill="BDD6EE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6. Bendradarbiavimo su mokyklos partneriais veiklos, apimančios bendrų projektų, renginių organizavimą ir jų įgyvendinimą mokykloje ar už jos ribų.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EEAF6" w:fill="DEEAF6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lang w:eastAsia="lt-LT"/>
              </w:rPr>
              <w:t>iki 50</w:t>
            </w:r>
          </w:p>
        </w:tc>
      </w:tr>
      <w:tr w:rsidR="002E27F2" w:rsidRPr="002E27F2" w:rsidTr="002C08DF">
        <w:trPr>
          <w:trHeight w:val="497"/>
        </w:trPr>
        <w:tc>
          <w:tcPr>
            <w:tcW w:w="1261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7F2" w:rsidRPr="002E27F2" w:rsidRDefault="002E27F2" w:rsidP="002E2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IŠ VISO individualiai suderintų bendruomeninių valandų skaičius (1 etatas - 400 val.):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:rsidR="002E27F2" w:rsidRPr="002E27F2" w:rsidRDefault="002E27F2" w:rsidP="002E2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27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</w:tr>
    </w:tbl>
    <w:p w:rsidR="003A0541" w:rsidRDefault="003A0541" w:rsidP="002C08DF">
      <w:pPr>
        <w:rPr>
          <w:rFonts w:ascii="Times New Roman" w:hAnsi="Times New Roman" w:cs="Times New Roman"/>
        </w:rPr>
      </w:pPr>
    </w:p>
    <w:sectPr w:rsidR="003A0541" w:rsidSect="002C08DF">
      <w:pgSz w:w="16838" w:h="11906" w:orient="landscape"/>
      <w:pgMar w:top="1134" w:right="53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FBC" w:rsidRDefault="00026FBC" w:rsidP="00CC1A4E">
      <w:pPr>
        <w:spacing w:after="0" w:line="240" w:lineRule="auto"/>
      </w:pPr>
      <w:r>
        <w:separator/>
      </w:r>
    </w:p>
  </w:endnote>
  <w:endnote w:type="continuationSeparator" w:id="0">
    <w:p w:rsidR="00026FBC" w:rsidRDefault="00026FBC" w:rsidP="00CC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FBC" w:rsidRDefault="00026FBC" w:rsidP="00CC1A4E">
      <w:pPr>
        <w:spacing w:after="0" w:line="240" w:lineRule="auto"/>
      </w:pPr>
      <w:r>
        <w:separator/>
      </w:r>
    </w:p>
  </w:footnote>
  <w:footnote w:type="continuationSeparator" w:id="0">
    <w:p w:rsidR="00026FBC" w:rsidRDefault="00026FBC" w:rsidP="00CC1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F2"/>
    <w:rsid w:val="00026FBC"/>
    <w:rsid w:val="002C08DF"/>
    <w:rsid w:val="002E27F2"/>
    <w:rsid w:val="003A0541"/>
    <w:rsid w:val="00A54EEE"/>
    <w:rsid w:val="00CC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6B55"/>
  <w15:chartTrackingRefBased/>
  <w15:docId w15:val="{0F73D120-94CB-499C-958E-09558C1B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1A4E"/>
  </w:style>
  <w:style w:type="paragraph" w:styleId="Porat">
    <w:name w:val="footer"/>
    <w:basedOn w:val="prastasis"/>
    <w:link w:val="PoratDiagrama"/>
    <w:uiPriority w:val="99"/>
    <w:unhideWhenUsed/>
    <w:rsid w:val="00CC1A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C1A4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0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0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3000</Words>
  <Characters>1711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2025-11-11T11:55:00Z</cp:lastPrinted>
  <dcterms:created xsi:type="dcterms:W3CDTF">2025-11-11T11:56:00Z</dcterms:created>
  <dcterms:modified xsi:type="dcterms:W3CDTF">2025-11-11T11:56:00Z</dcterms:modified>
</cp:coreProperties>
</file>